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535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6"/>
        <w:gridCol w:w="2964"/>
        <w:gridCol w:w="1258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000" w:type="pct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淮北师范大学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硕士研究生培养方案专家评审意见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一、培养目标与学科方向评价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二、课程设置评价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三、培养环节评价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（含开题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</w:rPr>
              <w:t>、中期考核、科研与学术活动、实践活动等）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四、学位论文评价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（含文字检测复制比、外审、答辩等要求）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67" w:type="pct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五、总体评价</w:t>
            </w:r>
          </w:p>
        </w:tc>
        <w:tc>
          <w:tcPr>
            <w:tcW w:w="4033" w:type="pct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6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795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6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所在学科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795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6" w:type="pc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专家签名</w:t>
            </w:r>
          </w:p>
        </w:tc>
        <w:tc>
          <w:tcPr>
            <w:tcW w:w="4084" w:type="pct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此表正反面打印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NjYwNGUyNTE2OTY1Zjc0YjQzNDAyNDJlYmE0MWYifQ=="/>
  </w:docVars>
  <w:rsids>
    <w:rsidRoot w:val="6C49419A"/>
    <w:rsid w:val="0000262E"/>
    <w:rsid w:val="00084477"/>
    <w:rsid w:val="00612DF8"/>
    <w:rsid w:val="00874272"/>
    <w:rsid w:val="0091237B"/>
    <w:rsid w:val="00931AA8"/>
    <w:rsid w:val="00F75A30"/>
    <w:rsid w:val="1B2C0631"/>
    <w:rsid w:val="1EB750AE"/>
    <w:rsid w:val="3D7C0C07"/>
    <w:rsid w:val="535558B9"/>
    <w:rsid w:val="546D5D08"/>
    <w:rsid w:val="6C49419A"/>
    <w:rsid w:val="743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136</Words>
  <Characters>136</Characters>
  <Lines>0</Lines>
  <Paragraphs>0</Paragraphs>
  <TotalTime>253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2020-04-29T08:40:00Z</dcterms:created>
  <dc:creator>竹岸疏花</dc:creator>
  <cp:lastModifiedBy>研究生处</cp:lastModifiedBy>
  <cp:lastPrinted>2020-06-22T06:57:00Z</cp:lastPrinted>
  <dcterms:modified xsi:type="dcterms:W3CDTF">2022-12-02T15:02:19Z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9C9295BEDF9B40DAA953E350F8EB467E</vt:lpwstr>
  </property>
</Properties>
</file>